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A4A8" w14:textId="393D504B" w:rsidR="00644D56" w:rsidRDefault="00644D56" w:rsidP="00644D56">
      <w:pPr>
        <w:rPr>
          <w:rFonts w:cs="Arial"/>
          <w:szCs w:val="22"/>
        </w:rPr>
      </w:pPr>
    </w:p>
    <w:p w14:paraId="003E24FE" w14:textId="0CBBD7D9" w:rsidR="00630BE7" w:rsidRPr="00630BE7" w:rsidRDefault="00630BE7" w:rsidP="00644D56">
      <w:pPr>
        <w:rPr>
          <w:rFonts w:cs="Arial"/>
          <w:szCs w:val="22"/>
          <w:u w:val="single"/>
        </w:rPr>
      </w:pPr>
      <w:r w:rsidRPr="00630BE7">
        <w:rPr>
          <w:rFonts w:cs="Arial"/>
          <w:szCs w:val="22"/>
          <w:u w:val="single"/>
        </w:rPr>
        <w:t>Vorbemerkung:</w:t>
      </w:r>
    </w:p>
    <w:p w14:paraId="1D545050" w14:textId="4699D48B" w:rsidR="00630BE7" w:rsidRDefault="00630BE7" w:rsidP="00644D56">
      <w:pPr>
        <w:rPr>
          <w:rFonts w:cs="Arial"/>
          <w:szCs w:val="22"/>
        </w:rPr>
      </w:pPr>
    </w:p>
    <w:p w14:paraId="4CF65757" w14:textId="77777777" w:rsidR="00C7079D" w:rsidRDefault="00C7079D" w:rsidP="00C7079D">
      <w:pPr>
        <w:rPr>
          <w:rFonts w:cs="Arial"/>
          <w:szCs w:val="22"/>
        </w:rPr>
      </w:pPr>
      <w:r>
        <w:rPr>
          <w:rFonts w:cs="Arial"/>
          <w:szCs w:val="22"/>
        </w:rPr>
        <w:t>Der Verwendungszweck der Kollekte ist in der Evangelisch-Lutherischen Kirche in Norddeutschland einheitlich für alle Kirchengemeinden geregelt</w:t>
      </w:r>
    </w:p>
    <w:p w14:paraId="6A07699C" w14:textId="1817326E" w:rsidR="00C7079D" w:rsidRDefault="00C7079D" w:rsidP="00C7079D">
      <w:pPr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095F00B2" w14:textId="4463EE55" w:rsidR="00C7079D" w:rsidRPr="00C7079D" w:rsidRDefault="00C7079D" w:rsidP="00C7079D">
      <w:pPr>
        <w:rPr>
          <w:rFonts w:cs="Arial"/>
          <w:szCs w:val="22"/>
        </w:rPr>
      </w:pPr>
      <w:r w:rsidRPr="00C7079D">
        <w:rPr>
          <w:rFonts w:cs="Arial"/>
          <w:b/>
          <w:bCs/>
          <w:szCs w:val="22"/>
        </w:rPr>
        <w:t>1. Sonntag im Monat:</w:t>
      </w:r>
      <w:r w:rsidRPr="00C7079D">
        <w:rPr>
          <w:rFonts w:cs="Arial"/>
          <w:szCs w:val="22"/>
        </w:rPr>
        <w:t xml:space="preserve"> </w:t>
      </w:r>
      <w:r w:rsidR="008A21FB">
        <w:rPr>
          <w:rFonts w:cs="Arial"/>
          <w:szCs w:val="22"/>
        </w:rPr>
        <w:t>verbindliche K</w:t>
      </w:r>
      <w:r w:rsidRPr="00C7079D">
        <w:rPr>
          <w:rFonts w:cs="Arial"/>
          <w:szCs w:val="22"/>
        </w:rPr>
        <w:t>ollekte der Landeskirche oder der EKD/VELKD/UEK</w:t>
      </w:r>
    </w:p>
    <w:p w14:paraId="1CAA6BD5" w14:textId="4EFB3153" w:rsidR="00C7079D" w:rsidRPr="00C7079D" w:rsidRDefault="00C7079D" w:rsidP="00C7079D">
      <w:pPr>
        <w:rPr>
          <w:rFonts w:cs="Arial"/>
          <w:szCs w:val="22"/>
        </w:rPr>
      </w:pPr>
      <w:r w:rsidRPr="00C7079D">
        <w:rPr>
          <w:rFonts w:cs="Arial"/>
          <w:b/>
          <w:bCs/>
          <w:szCs w:val="22"/>
        </w:rPr>
        <w:t>2. Sonntag im Monat:</w:t>
      </w:r>
      <w:r w:rsidRPr="00C7079D">
        <w:rPr>
          <w:rFonts w:cs="Arial"/>
          <w:szCs w:val="22"/>
        </w:rPr>
        <w:t xml:space="preserve"> </w:t>
      </w:r>
      <w:r w:rsidR="008A21FB">
        <w:rPr>
          <w:rFonts w:cs="Arial"/>
          <w:szCs w:val="22"/>
        </w:rPr>
        <w:t xml:space="preserve">verbindliche </w:t>
      </w:r>
      <w:r w:rsidRPr="00C7079D">
        <w:rPr>
          <w:rFonts w:cs="Arial"/>
          <w:szCs w:val="22"/>
        </w:rPr>
        <w:t xml:space="preserve">Kollekte des Sprengels und des </w:t>
      </w:r>
      <w:r w:rsidR="008A21FB">
        <w:rPr>
          <w:rFonts w:cs="Arial"/>
          <w:szCs w:val="22"/>
        </w:rPr>
        <w:t xml:space="preserve">KK </w:t>
      </w:r>
      <w:r w:rsidRPr="00C7079D">
        <w:rPr>
          <w:rFonts w:cs="Arial"/>
          <w:szCs w:val="22"/>
        </w:rPr>
        <w:t>im Wechsel</w:t>
      </w:r>
    </w:p>
    <w:p w14:paraId="50F78293" w14:textId="439FEEC5" w:rsidR="00C7079D" w:rsidRPr="00C7079D" w:rsidRDefault="00C7079D" w:rsidP="00C7079D">
      <w:pPr>
        <w:rPr>
          <w:rFonts w:cs="Arial"/>
          <w:b/>
          <w:bCs/>
          <w:szCs w:val="22"/>
        </w:rPr>
      </w:pPr>
      <w:r w:rsidRPr="00C7079D">
        <w:rPr>
          <w:rFonts w:cs="Arial"/>
          <w:b/>
          <w:bCs/>
          <w:szCs w:val="22"/>
        </w:rPr>
        <w:t xml:space="preserve">3. und 4. Sonntag im Monat: </w:t>
      </w:r>
      <w:r w:rsidRPr="00C7079D">
        <w:rPr>
          <w:rFonts w:cs="Arial"/>
          <w:szCs w:val="22"/>
        </w:rPr>
        <w:t>Kollekte, die durch die Kirchengemeinden festgelegt werden kann, wovon eine Kollekte aus dem Kollektenkatalog (www.kollekten.de) genommen werden sollte</w:t>
      </w:r>
      <w:r w:rsidR="00292D8C">
        <w:rPr>
          <w:rFonts w:cs="Arial"/>
          <w:szCs w:val="22"/>
        </w:rPr>
        <w:t xml:space="preserve"> (muss aber nicht sein)</w:t>
      </w:r>
    </w:p>
    <w:p w14:paraId="42592415" w14:textId="77777777" w:rsidR="00C7079D" w:rsidRPr="00C7079D" w:rsidRDefault="00C7079D" w:rsidP="00C7079D">
      <w:pPr>
        <w:rPr>
          <w:rFonts w:cs="Arial"/>
          <w:szCs w:val="22"/>
        </w:rPr>
      </w:pPr>
      <w:r w:rsidRPr="00C7079D">
        <w:rPr>
          <w:rFonts w:cs="Arial"/>
          <w:b/>
          <w:bCs/>
          <w:szCs w:val="22"/>
        </w:rPr>
        <w:t>Erntedankfest, 1. Advent und Heiligabend:</w:t>
      </w:r>
      <w:r w:rsidRPr="00C7079D">
        <w:rPr>
          <w:rFonts w:cs="Arial"/>
          <w:szCs w:val="22"/>
        </w:rPr>
        <w:t xml:space="preserve"> „Brot für die Welt“ </w:t>
      </w:r>
    </w:p>
    <w:p w14:paraId="4C758233" w14:textId="77777777" w:rsidR="00630BE7" w:rsidRDefault="00630BE7" w:rsidP="00644D56">
      <w:pPr>
        <w:rPr>
          <w:rFonts w:cs="Arial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8416"/>
      </w:tblGrid>
      <w:tr w:rsidR="00FB2992" w:rsidRPr="00FD5528" w14:paraId="5FCAE702" w14:textId="77777777" w:rsidTr="00EE5E1F">
        <w:tc>
          <w:tcPr>
            <w:tcW w:w="510" w:type="dxa"/>
            <w:shd w:val="clear" w:color="auto" w:fill="auto"/>
          </w:tcPr>
          <w:p w14:paraId="024F5666" w14:textId="77777777" w:rsidR="00FB2992" w:rsidRPr="00FD5528" w:rsidRDefault="00FB2992" w:rsidP="00FB2992">
            <w:pPr>
              <w:numPr>
                <w:ilvl w:val="0"/>
                <w:numId w:val="11"/>
              </w:numPr>
              <w:rPr>
                <w:rFonts w:cs="Arial"/>
                <w:szCs w:val="22"/>
              </w:rPr>
            </w:pPr>
          </w:p>
        </w:tc>
        <w:tc>
          <w:tcPr>
            <w:tcW w:w="8416" w:type="dxa"/>
            <w:shd w:val="clear" w:color="auto" w:fill="auto"/>
          </w:tcPr>
          <w:p w14:paraId="53CF3F72" w14:textId="63DFD9EB" w:rsidR="00FB2992" w:rsidRDefault="00C7079D" w:rsidP="00FB2992">
            <w:pPr>
              <w:spacing w:before="40" w:after="40"/>
            </w:pPr>
            <w:r>
              <w:rPr>
                <w:rFonts w:cs="Arial"/>
                <w:szCs w:val="22"/>
              </w:rPr>
              <w:t>Kollekte übernehmen und</w:t>
            </w:r>
            <w:r w:rsidR="001E5073">
              <w:rPr>
                <w:rFonts w:cs="Arial"/>
                <w:szCs w:val="22"/>
              </w:rPr>
              <w:t xml:space="preserve"> ggf.</w:t>
            </w:r>
            <w:r>
              <w:rPr>
                <w:rFonts w:cs="Arial"/>
                <w:szCs w:val="22"/>
              </w:rPr>
              <w:t xml:space="preserve"> nochmal zählen</w:t>
            </w:r>
          </w:p>
        </w:tc>
      </w:tr>
      <w:tr w:rsidR="00FB2992" w:rsidRPr="00FD5528" w14:paraId="6D99F572" w14:textId="77777777" w:rsidTr="00EE5E1F">
        <w:tc>
          <w:tcPr>
            <w:tcW w:w="510" w:type="dxa"/>
            <w:shd w:val="clear" w:color="auto" w:fill="auto"/>
          </w:tcPr>
          <w:p w14:paraId="53CE7E7E" w14:textId="77777777" w:rsidR="00FB2992" w:rsidRPr="00FD5528" w:rsidRDefault="00FB2992" w:rsidP="00FB2992">
            <w:pPr>
              <w:numPr>
                <w:ilvl w:val="0"/>
                <w:numId w:val="11"/>
              </w:numPr>
              <w:rPr>
                <w:rFonts w:cs="Arial"/>
                <w:szCs w:val="22"/>
              </w:rPr>
            </w:pPr>
          </w:p>
        </w:tc>
        <w:tc>
          <w:tcPr>
            <w:tcW w:w="8416" w:type="dxa"/>
            <w:shd w:val="clear" w:color="auto" w:fill="auto"/>
          </w:tcPr>
          <w:p w14:paraId="33D781C3" w14:textId="45847E07" w:rsidR="00FB2992" w:rsidRDefault="00C7079D" w:rsidP="00FB2992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Kollektenbeleg</w:t>
            </w:r>
            <w:r w:rsidR="00FB2992">
              <w:rPr>
                <w:szCs w:val="22"/>
              </w:rPr>
              <w:t xml:space="preserve"> </w:t>
            </w:r>
            <w:r w:rsidR="00B25E67">
              <w:rPr>
                <w:szCs w:val="22"/>
              </w:rPr>
              <w:t xml:space="preserve">schreiben (s. Vorlage </w:t>
            </w:r>
            <w:r w:rsidR="00EE5E1F">
              <w:rPr>
                <w:szCs w:val="22"/>
              </w:rPr>
              <w:t>“</w:t>
            </w:r>
            <w:r w:rsidR="00B25E67">
              <w:rPr>
                <w:szCs w:val="22"/>
              </w:rPr>
              <w:t>Kollektenbeleg</w:t>
            </w:r>
            <w:r w:rsidR="00444AA4">
              <w:rPr>
                <w:szCs w:val="22"/>
              </w:rPr>
              <w:t xml:space="preserve"> </w:t>
            </w:r>
            <w:r w:rsidR="009E2B02">
              <w:rPr>
                <w:szCs w:val="22"/>
              </w:rPr>
              <w:t xml:space="preserve">für die </w:t>
            </w:r>
            <w:r w:rsidR="00444AA4">
              <w:rPr>
                <w:szCs w:val="22"/>
              </w:rPr>
              <w:t>Barkasse</w:t>
            </w:r>
            <w:r w:rsidR="00EE5E1F">
              <w:rPr>
                <w:szCs w:val="22"/>
              </w:rPr>
              <w:t>“</w:t>
            </w:r>
            <w:r w:rsidR="0034723E">
              <w:rPr>
                <w:szCs w:val="22"/>
              </w:rPr>
              <w:t xml:space="preserve"> oder „Kollektenbeleg für die Barkasse – GoDi und Ausgang“</w:t>
            </w:r>
            <w:r w:rsidR="00B25E67">
              <w:rPr>
                <w:szCs w:val="22"/>
              </w:rPr>
              <w:t>)</w:t>
            </w:r>
            <w:r w:rsidR="00292D8C">
              <w:rPr>
                <w:szCs w:val="22"/>
              </w:rPr>
              <w:t xml:space="preserve"> – kann auch durch denjenigen erfolgen, der im GoDi die Kollekte einsammelt</w:t>
            </w:r>
          </w:p>
        </w:tc>
      </w:tr>
      <w:tr w:rsidR="00FB2992" w:rsidRPr="00FD5528" w14:paraId="305D6BBE" w14:textId="77777777" w:rsidTr="00EE5E1F">
        <w:tc>
          <w:tcPr>
            <w:tcW w:w="510" w:type="dxa"/>
            <w:shd w:val="clear" w:color="auto" w:fill="auto"/>
          </w:tcPr>
          <w:p w14:paraId="060D23C7" w14:textId="77777777" w:rsidR="00FB2992" w:rsidRPr="00FD5528" w:rsidRDefault="00FB2992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416" w:type="dxa"/>
            <w:shd w:val="clear" w:color="auto" w:fill="auto"/>
          </w:tcPr>
          <w:p w14:paraId="60D9F679" w14:textId="2ACCD88F" w:rsidR="00B25E67" w:rsidRDefault="00436B11" w:rsidP="00FB2992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Kontieren:</w:t>
            </w:r>
          </w:p>
          <w:p w14:paraId="187E521D" w14:textId="77777777" w:rsidR="00B25E67" w:rsidRPr="00D66CE9" w:rsidRDefault="00FB2992" w:rsidP="00D66CE9">
            <w:pPr>
              <w:pStyle w:val="Listenabsatz"/>
              <w:numPr>
                <w:ilvl w:val="0"/>
                <w:numId w:val="21"/>
              </w:numPr>
              <w:spacing w:before="40" w:after="40"/>
              <w:rPr>
                <w:szCs w:val="22"/>
              </w:rPr>
            </w:pPr>
            <w:r w:rsidRPr="00D66CE9">
              <w:rPr>
                <w:szCs w:val="22"/>
              </w:rPr>
              <w:t xml:space="preserve">Sachkonto </w:t>
            </w:r>
            <w:r w:rsidR="00B25E67" w:rsidRPr="00D66CE9">
              <w:rPr>
                <w:szCs w:val="22"/>
              </w:rPr>
              <w:t xml:space="preserve">36210 bei einer verbindlichen Kollekte </w:t>
            </w:r>
          </w:p>
          <w:p w14:paraId="25D5AAB6" w14:textId="755D0A17" w:rsidR="00B25E67" w:rsidRPr="00D66CE9" w:rsidRDefault="00B25E67" w:rsidP="00D66CE9">
            <w:pPr>
              <w:pStyle w:val="Listenabsatz"/>
              <w:numPr>
                <w:ilvl w:val="0"/>
                <w:numId w:val="21"/>
              </w:numPr>
              <w:spacing w:before="40" w:after="40"/>
              <w:rPr>
                <w:szCs w:val="22"/>
              </w:rPr>
            </w:pPr>
            <w:r w:rsidRPr="00D66CE9">
              <w:rPr>
                <w:szCs w:val="22"/>
              </w:rPr>
              <w:t>Sachkonto 36211 bei den freien Kollekten</w:t>
            </w:r>
            <w:r w:rsidR="000C0316" w:rsidRPr="00D66CE9">
              <w:rPr>
                <w:szCs w:val="22"/>
              </w:rPr>
              <w:t xml:space="preserve"> </w:t>
            </w:r>
          </w:p>
          <w:p w14:paraId="412239EC" w14:textId="3A00BB65" w:rsidR="00FB2992" w:rsidRDefault="00B25E67" w:rsidP="00D66CE9">
            <w:pPr>
              <w:pStyle w:val="Listenabsatz"/>
              <w:numPr>
                <w:ilvl w:val="0"/>
                <w:numId w:val="21"/>
              </w:numPr>
              <w:spacing w:before="40" w:after="40"/>
            </w:pPr>
            <w:r w:rsidRPr="00D66CE9">
              <w:rPr>
                <w:szCs w:val="22"/>
              </w:rPr>
              <w:t xml:space="preserve">Sachkonto 46300 bei Kollekten für die eigene Gemeinde </w:t>
            </w:r>
            <w:r w:rsidR="00D66CE9" w:rsidRPr="00D66CE9">
              <w:rPr>
                <w:szCs w:val="22"/>
              </w:rPr>
              <w:t>(dann auch Kostenstelle und Rechtsträger eintragen)</w:t>
            </w:r>
            <w:r w:rsidR="00292D8C">
              <w:rPr>
                <w:szCs w:val="22"/>
              </w:rPr>
              <w:t xml:space="preserve"> – wer das Konto bislang nicht kannte, bitte bei der zuständigen </w:t>
            </w:r>
            <w:r w:rsidR="0034723E">
              <w:rPr>
                <w:szCs w:val="22"/>
              </w:rPr>
              <w:t>Buchhalterin</w:t>
            </w:r>
            <w:r w:rsidR="00292D8C">
              <w:rPr>
                <w:szCs w:val="22"/>
              </w:rPr>
              <w:t xml:space="preserve"> melden</w:t>
            </w:r>
          </w:p>
        </w:tc>
      </w:tr>
      <w:tr w:rsidR="00FB2992" w:rsidRPr="00FD5528" w14:paraId="258C1801" w14:textId="77777777" w:rsidTr="00EE5E1F">
        <w:tc>
          <w:tcPr>
            <w:tcW w:w="510" w:type="dxa"/>
            <w:shd w:val="clear" w:color="auto" w:fill="auto"/>
          </w:tcPr>
          <w:p w14:paraId="0AFB3683" w14:textId="77777777" w:rsidR="00FB2992" w:rsidRPr="00FD5528" w:rsidRDefault="00FB2992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416" w:type="dxa"/>
            <w:shd w:val="clear" w:color="auto" w:fill="auto"/>
          </w:tcPr>
          <w:p w14:paraId="6266F4F0" w14:textId="65D5E7D8" w:rsidR="00FB2992" w:rsidRDefault="00FB2992" w:rsidP="00FB2992">
            <w:pPr>
              <w:spacing w:before="40" w:after="40"/>
            </w:pPr>
            <w:r>
              <w:t xml:space="preserve">Geld </w:t>
            </w:r>
            <w:r w:rsidR="00716903">
              <w:t xml:space="preserve">in die Barkasse </w:t>
            </w:r>
            <w:r w:rsidR="00DE0D6A">
              <w:t>einzahlen</w:t>
            </w:r>
          </w:p>
        </w:tc>
      </w:tr>
      <w:tr w:rsidR="00FB2992" w:rsidRPr="00FD5528" w14:paraId="1EDB6B10" w14:textId="77777777" w:rsidTr="00EE5E1F">
        <w:tc>
          <w:tcPr>
            <w:tcW w:w="510" w:type="dxa"/>
            <w:shd w:val="clear" w:color="auto" w:fill="auto"/>
          </w:tcPr>
          <w:p w14:paraId="0A819ECE" w14:textId="77777777" w:rsidR="00FB2992" w:rsidRPr="00FD5528" w:rsidRDefault="00FB2992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416" w:type="dxa"/>
            <w:shd w:val="clear" w:color="auto" w:fill="auto"/>
          </w:tcPr>
          <w:p w14:paraId="29B60068" w14:textId="4F32AF36" w:rsidR="00FB2992" w:rsidRDefault="00DE0D6A" w:rsidP="00FB2992">
            <w:pPr>
              <w:spacing w:before="40" w:after="40"/>
            </w:pPr>
            <w:r>
              <w:t>Kollekte</w:t>
            </w:r>
            <w:r w:rsidR="00FB2992">
              <w:t xml:space="preserve"> in Navision </w:t>
            </w:r>
            <w:r w:rsidR="00436B11">
              <w:t>erfassen</w:t>
            </w:r>
            <w:r w:rsidR="00FB2992">
              <w:t xml:space="preserve"> – aussagekräftigen Buchungstext, z.B. „Kollekte vom 9.6.2024“</w:t>
            </w:r>
            <w:r w:rsidR="001E5073">
              <w:t xml:space="preserve"> eingeben</w:t>
            </w:r>
            <w:r w:rsidR="00FB2992">
              <w:t xml:space="preserve"> – </w:t>
            </w:r>
            <w:r w:rsidR="001E5073">
              <w:t>Beleg</w:t>
            </w:r>
            <w:r w:rsidR="00FB2992">
              <w:t>datum muss korrekt sein (das Datum des tatsächlichen Kasseneingangs oder – ausgangs, also der Tag, an dem man das Geld „in der Hand hatte“, um es reinzulegen</w:t>
            </w:r>
            <w:r>
              <w:t>, nicht der Tag, wo die Kollekte gesammelt wurde</w:t>
            </w:r>
            <w:r w:rsidR="00FB2992">
              <w:t>)</w:t>
            </w:r>
            <w:r w:rsidR="000C0316">
              <w:t xml:space="preserve"> </w:t>
            </w:r>
          </w:p>
        </w:tc>
      </w:tr>
      <w:tr w:rsidR="000C0316" w:rsidRPr="00FD5528" w14:paraId="1B97D1FE" w14:textId="77777777" w:rsidTr="00EE5E1F">
        <w:tc>
          <w:tcPr>
            <w:tcW w:w="510" w:type="dxa"/>
            <w:shd w:val="clear" w:color="auto" w:fill="auto"/>
          </w:tcPr>
          <w:p w14:paraId="40BA6237" w14:textId="77777777" w:rsidR="000C0316" w:rsidRPr="00FD5528" w:rsidRDefault="000C0316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416" w:type="dxa"/>
            <w:shd w:val="clear" w:color="auto" w:fill="auto"/>
          </w:tcPr>
          <w:p w14:paraId="4956A229" w14:textId="2CA068D7" w:rsidR="000C0316" w:rsidRDefault="000C0316" w:rsidP="00FB2992">
            <w:pPr>
              <w:spacing w:before="40" w:after="40"/>
            </w:pPr>
            <w:r>
              <w:t>Rechtsträger (z.B. Normalhaushalt</w:t>
            </w:r>
            <w:r w:rsidR="0098462A">
              <w:t>)</w:t>
            </w:r>
            <w:r>
              <w:t xml:space="preserve"> in Navision eintragen </w:t>
            </w:r>
          </w:p>
        </w:tc>
      </w:tr>
      <w:tr w:rsidR="00FB2992" w:rsidRPr="00FD5528" w14:paraId="5C23A076" w14:textId="77777777" w:rsidTr="00EE5E1F">
        <w:tc>
          <w:tcPr>
            <w:tcW w:w="510" w:type="dxa"/>
            <w:shd w:val="clear" w:color="auto" w:fill="auto"/>
          </w:tcPr>
          <w:p w14:paraId="62A713DC" w14:textId="77777777" w:rsidR="00FB2992" w:rsidRPr="00FD5528" w:rsidRDefault="00FB2992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416" w:type="dxa"/>
            <w:shd w:val="clear" w:color="auto" w:fill="auto"/>
          </w:tcPr>
          <w:p w14:paraId="101B2FAB" w14:textId="1BFEAAA5" w:rsidR="00FB2992" w:rsidRPr="00601624" w:rsidRDefault="001E5073" w:rsidP="00FB2992">
            <w:pPr>
              <w:spacing w:before="40" w:after="40"/>
              <w:rPr>
                <w:szCs w:val="22"/>
              </w:rPr>
            </w:pPr>
            <w:r>
              <w:t xml:space="preserve">Belegnummer </w:t>
            </w:r>
            <w:r w:rsidR="00FB2992">
              <w:t>aus Navision auf den Beleg schreiben</w:t>
            </w:r>
          </w:p>
        </w:tc>
      </w:tr>
      <w:tr w:rsidR="00FB2992" w:rsidRPr="00FD5528" w14:paraId="6BE7D5FB" w14:textId="77777777" w:rsidTr="00EE5E1F">
        <w:tc>
          <w:tcPr>
            <w:tcW w:w="510" w:type="dxa"/>
            <w:shd w:val="clear" w:color="auto" w:fill="auto"/>
          </w:tcPr>
          <w:p w14:paraId="5DCFB4FE" w14:textId="77777777" w:rsidR="00FB2992" w:rsidRPr="00FD5528" w:rsidRDefault="00FB2992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416" w:type="dxa"/>
            <w:shd w:val="clear" w:color="auto" w:fill="auto"/>
          </w:tcPr>
          <w:p w14:paraId="6E2CEBB2" w14:textId="77777777" w:rsidR="0034723E" w:rsidRDefault="00003AF5" w:rsidP="00FB2992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vom Gemeindekonto den Kollektenbetrag entweder </w:t>
            </w:r>
          </w:p>
          <w:p w14:paraId="1963EA2D" w14:textId="77777777" w:rsidR="0034723E" w:rsidRPr="0034723E" w:rsidRDefault="00003AF5" w:rsidP="0034723E">
            <w:pPr>
              <w:pStyle w:val="Listenabsatz"/>
              <w:numPr>
                <w:ilvl w:val="0"/>
                <w:numId w:val="23"/>
              </w:numPr>
              <w:spacing w:before="40" w:after="40"/>
            </w:pPr>
            <w:r w:rsidRPr="0034723E">
              <w:rPr>
                <w:szCs w:val="22"/>
              </w:rPr>
              <w:t xml:space="preserve">an das Kollektenkonto der Propstei (verbindliche </w:t>
            </w:r>
            <w:r w:rsidR="001E5073" w:rsidRPr="0034723E">
              <w:rPr>
                <w:szCs w:val="22"/>
              </w:rPr>
              <w:t>Pflichtkollekten</w:t>
            </w:r>
            <w:r w:rsidR="00557A4C" w:rsidRPr="0034723E">
              <w:rPr>
                <w:szCs w:val="22"/>
              </w:rPr>
              <w:t xml:space="preserve"> – </w:t>
            </w:r>
            <w:r w:rsidR="0034723E" w:rsidRPr="0034723E">
              <w:rPr>
                <w:szCs w:val="22"/>
              </w:rPr>
              <w:t>direkt nach der letzten Sammlung</w:t>
            </w:r>
            <w:r w:rsidR="00557A4C" w:rsidRPr="0034723E">
              <w:rPr>
                <w:szCs w:val="22"/>
              </w:rPr>
              <w:t>, spätestens bis zum 10. des Folgemonats</w:t>
            </w:r>
            <w:r w:rsidRPr="0034723E">
              <w:rPr>
                <w:szCs w:val="22"/>
              </w:rPr>
              <w:t xml:space="preserve">) </w:t>
            </w:r>
          </w:p>
          <w:p w14:paraId="5B48766D" w14:textId="77777777" w:rsidR="0034723E" w:rsidRPr="0034723E" w:rsidRDefault="00003AF5" w:rsidP="0034723E">
            <w:pPr>
              <w:pStyle w:val="Listenabsatz"/>
              <w:numPr>
                <w:ilvl w:val="0"/>
                <w:numId w:val="23"/>
              </w:numPr>
              <w:spacing w:before="40" w:after="40"/>
            </w:pPr>
            <w:r w:rsidRPr="0034723E">
              <w:rPr>
                <w:szCs w:val="22"/>
              </w:rPr>
              <w:t>oder an den Kollektenempfänger (freie Kollekten</w:t>
            </w:r>
            <w:r w:rsidR="00557A4C" w:rsidRPr="0034723E">
              <w:rPr>
                <w:szCs w:val="22"/>
              </w:rPr>
              <w:t xml:space="preserve"> innerhalb von 6 Wochen</w:t>
            </w:r>
            <w:r w:rsidRPr="0034723E">
              <w:rPr>
                <w:szCs w:val="22"/>
              </w:rPr>
              <w:t xml:space="preserve">) überweisen – aussagekräftigen </w:t>
            </w:r>
            <w:r w:rsidR="001E5073" w:rsidRPr="0034723E">
              <w:rPr>
                <w:szCs w:val="22"/>
              </w:rPr>
              <w:t>Buchungst</w:t>
            </w:r>
            <w:r w:rsidRPr="0034723E">
              <w:rPr>
                <w:szCs w:val="22"/>
              </w:rPr>
              <w:t>ext verwenden</w:t>
            </w:r>
          </w:p>
          <w:p w14:paraId="17D72900" w14:textId="77777777" w:rsidR="00FB2992" w:rsidRDefault="00003AF5" w:rsidP="0034723E">
            <w:pPr>
              <w:spacing w:before="40" w:after="40"/>
              <w:rPr>
                <w:szCs w:val="22"/>
              </w:rPr>
            </w:pPr>
            <w:r w:rsidRPr="0034723E">
              <w:rPr>
                <w:szCs w:val="22"/>
              </w:rPr>
              <w:t xml:space="preserve">bei mehreren Kollekten in einer Überweisung bitte die jeweiligen Sammeltage und Kollektenbeträge im Verwendungszweck erfassen </w:t>
            </w:r>
          </w:p>
          <w:p w14:paraId="7B066088" w14:textId="77777777" w:rsidR="0034723E" w:rsidRDefault="0034723E" w:rsidP="0034723E">
            <w:pPr>
              <w:spacing w:before="40" w:after="40"/>
              <w:rPr>
                <w:szCs w:val="22"/>
              </w:rPr>
            </w:pPr>
          </w:p>
          <w:p w14:paraId="045F6438" w14:textId="68C5299D" w:rsidR="0034723E" w:rsidRDefault="0034723E" w:rsidP="0034723E">
            <w:pPr>
              <w:spacing w:before="40" w:after="40"/>
            </w:pPr>
            <w:r>
              <w:rPr>
                <w:szCs w:val="22"/>
              </w:rPr>
              <w:t>ACHTUNG: Es ist keine Umuchung von der Barkasse auf das Gemeindekonto für die Kollekten nötig. Die Erfassung der Kollekten ist mit dem Eingang in der Barkasse abgeschlossen.</w:t>
            </w:r>
          </w:p>
        </w:tc>
      </w:tr>
      <w:tr w:rsidR="00FB2992" w:rsidRPr="00FD5528" w14:paraId="5C9DCB6D" w14:textId="77777777" w:rsidTr="00EE5E1F">
        <w:tc>
          <w:tcPr>
            <w:tcW w:w="510" w:type="dxa"/>
            <w:shd w:val="clear" w:color="auto" w:fill="auto"/>
          </w:tcPr>
          <w:p w14:paraId="3808ED3A" w14:textId="77777777" w:rsidR="00FB2992" w:rsidRPr="00FD5528" w:rsidRDefault="00FB2992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416" w:type="dxa"/>
            <w:shd w:val="clear" w:color="auto" w:fill="auto"/>
          </w:tcPr>
          <w:p w14:paraId="03DEA8FC" w14:textId="2B65BC6C" w:rsidR="00CD6A7E" w:rsidRDefault="00444AA4" w:rsidP="00FB2992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bei der</w:t>
            </w:r>
            <w:r w:rsidR="00557A4C">
              <w:rPr>
                <w:szCs w:val="22"/>
              </w:rPr>
              <w:t xml:space="preserve"> Überweisung </w:t>
            </w:r>
          </w:p>
          <w:p w14:paraId="7D2A56C7" w14:textId="5C5AB3D4" w:rsidR="00FB2992" w:rsidRPr="00CD6A7E" w:rsidRDefault="00557A4C" w:rsidP="00CD6A7E">
            <w:pPr>
              <w:pStyle w:val="Listenabsatz"/>
              <w:numPr>
                <w:ilvl w:val="0"/>
                <w:numId w:val="22"/>
              </w:numPr>
              <w:spacing w:before="40" w:after="40"/>
              <w:rPr>
                <w:szCs w:val="22"/>
              </w:rPr>
            </w:pPr>
            <w:r w:rsidRPr="00CD6A7E">
              <w:rPr>
                <w:szCs w:val="22"/>
              </w:rPr>
              <w:t>der verbindlichen Kollekten an das Propstei</w:t>
            </w:r>
            <w:r w:rsidR="00CD6A7E" w:rsidRPr="00CD6A7E">
              <w:rPr>
                <w:szCs w:val="22"/>
              </w:rPr>
              <w:t>büro</w:t>
            </w:r>
            <w:r w:rsidRPr="00CD6A7E">
              <w:rPr>
                <w:szCs w:val="22"/>
              </w:rPr>
              <w:t xml:space="preserve"> das Formular </w:t>
            </w:r>
            <w:r w:rsidR="00EE5E1F">
              <w:rPr>
                <w:szCs w:val="22"/>
              </w:rPr>
              <w:t>“Beleg Überweisung verbindliche Kollekte</w:t>
            </w:r>
            <w:r w:rsidR="009E2B02">
              <w:rPr>
                <w:szCs w:val="22"/>
              </w:rPr>
              <w:t>n (Name der Propstei)</w:t>
            </w:r>
            <w:r w:rsidR="00EE5E1F">
              <w:rPr>
                <w:szCs w:val="22"/>
              </w:rPr>
              <w:t>“</w:t>
            </w:r>
            <w:r w:rsidRPr="00CD6A7E">
              <w:rPr>
                <w:szCs w:val="22"/>
              </w:rPr>
              <w:t xml:space="preserve"> ausfüllen und als </w:t>
            </w:r>
            <w:r w:rsidR="001E5073">
              <w:rPr>
                <w:szCs w:val="22"/>
              </w:rPr>
              <w:t>B</w:t>
            </w:r>
            <w:r w:rsidRPr="00CD6A7E">
              <w:rPr>
                <w:szCs w:val="22"/>
              </w:rPr>
              <w:t xml:space="preserve">eleg für die entsprechende </w:t>
            </w:r>
            <w:r w:rsidR="001E5073">
              <w:rPr>
                <w:szCs w:val="22"/>
              </w:rPr>
              <w:t xml:space="preserve">Überweisung </w:t>
            </w:r>
            <w:r w:rsidRPr="00CD6A7E">
              <w:rPr>
                <w:szCs w:val="22"/>
              </w:rPr>
              <w:t>über das Gemeindekonto verwenden</w:t>
            </w:r>
            <w:r w:rsidR="00D66CE9" w:rsidRPr="00CD6A7E">
              <w:rPr>
                <w:szCs w:val="22"/>
              </w:rPr>
              <w:t xml:space="preserve"> (auch hier muss wieder </w:t>
            </w:r>
            <w:r w:rsidR="00E14D50">
              <w:rPr>
                <w:szCs w:val="22"/>
              </w:rPr>
              <w:t xml:space="preserve">der </w:t>
            </w:r>
            <w:r w:rsidR="00EF431F">
              <w:rPr>
                <w:szCs w:val="22"/>
              </w:rPr>
              <w:t>Anweisung</w:t>
            </w:r>
            <w:r w:rsidR="00D66CE9" w:rsidRPr="00CD6A7E">
              <w:rPr>
                <w:szCs w:val="22"/>
              </w:rPr>
              <w:t xml:space="preserve">sstempel ausgefüllt </w:t>
            </w:r>
            <w:r w:rsidR="00E14D50">
              <w:rPr>
                <w:szCs w:val="22"/>
              </w:rPr>
              <w:t xml:space="preserve">und die </w:t>
            </w:r>
            <w:r w:rsidR="001E5073">
              <w:rPr>
                <w:szCs w:val="22"/>
              </w:rPr>
              <w:t>Beleg</w:t>
            </w:r>
            <w:r w:rsidR="00E14D50">
              <w:rPr>
                <w:szCs w:val="22"/>
              </w:rPr>
              <w:t xml:space="preserve">nummer aus Navision eingetragen </w:t>
            </w:r>
            <w:r w:rsidR="00D66CE9" w:rsidRPr="00CD6A7E">
              <w:rPr>
                <w:szCs w:val="22"/>
              </w:rPr>
              <w:t>werden)</w:t>
            </w:r>
          </w:p>
          <w:p w14:paraId="4981AB67" w14:textId="062C6941" w:rsidR="00D66CE9" w:rsidRDefault="00CD6A7E" w:rsidP="00CD6A7E">
            <w:pPr>
              <w:pStyle w:val="Listenabsatz"/>
              <w:numPr>
                <w:ilvl w:val="0"/>
                <w:numId w:val="22"/>
              </w:numPr>
              <w:spacing w:before="40" w:after="40"/>
            </w:pPr>
            <w:r w:rsidRPr="00CD6A7E">
              <w:rPr>
                <w:szCs w:val="22"/>
              </w:rPr>
              <w:lastRenderedPageBreak/>
              <w:t>der</w:t>
            </w:r>
            <w:r w:rsidR="00D66CE9" w:rsidRPr="00CD6A7E">
              <w:rPr>
                <w:szCs w:val="22"/>
              </w:rPr>
              <w:t xml:space="preserve"> </w:t>
            </w:r>
            <w:r w:rsidR="000A1509">
              <w:rPr>
                <w:szCs w:val="22"/>
              </w:rPr>
              <w:t>freien</w:t>
            </w:r>
            <w:r w:rsidR="00D66CE9" w:rsidRPr="00CD6A7E">
              <w:rPr>
                <w:szCs w:val="22"/>
              </w:rPr>
              <w:t xml:space="preserve"> Kollekten bitte den </w:t>
            </w:r>
            <w:r w:rsidR="00EE5E1F">
              <w:rPr>
                <w:szCs w:val="22"/>
              </w:rPr>
              <w:t>„</w:t>
            </w:r>
            <w:r w:rsidR="009E2B02">
              <w:rPr>
                <w:szCs w:val="22"/>
              </w:rPr>
              <w:t>Beleg Überweisung freie Kollekte</w:t>
            </w:r>
            <w:r w:rsidR="00EE5E1F">
              <w:rPr>
                <w:szCs w:val="22"/>
              </w:rPr>
              <w:t>“</w:t>
            </w:r>
            <w:r w:rsidR="00D66CE9" w:rsidRPr="00CD6A7E">
              <w:rPr>
                <w:szCs w:val="22"/>
              </w:rPr>
              <w:t xml:space="preserve"> </w:t>
            </w:r>
            <w:r w:rsidR="00EE5E1F">
              <w:rPr>
                <w:szCs w:val="22"/>
              </w:rPr>
              <w:t>ausfüllen</w:t>
            </w:r>
            <w:r w:rsidR="0034723E">
              <w:rPr>
                <w:szCs w:val="22"/>
              </w:rPr>
              <w:t xml:space="preserve"> oder die Kopie vom „Kollektenbeleg für die Barkasse – Godi und Ausgang“ verwenden</w:t>
            </w:r>
            <w:r w:rsidR="00EE5E1F">
              <w:rPr>
                <w:szCs w:val="22"/>
              </w:rPr>
              <w:t xml:space="preserve"> </w:t>
            </w:r>
          </w:p>
        </w:tc>
      </w:tr>
    </w:tbl>
    <w:p w14:paraId="221E8F8B" w14:textId="1C0B9B73" w:rsidR="0039088D" w:rsidRDefault="0039088D"/>
    <w:p w14:paraId="408FD9CC" w14:textId="70CEA5BF" w:rsidR="00CD6A7E" w:rsidRDefault="00557A4C">
      <w:pPr>
        <w:rPr>
          <w:sz w:val="20"/>
        </w:rPr>
      </w:pPr>
      <w:r w:rsidRPr="00444AA4">
        <w:rPr>
          <w:sz w:val="20"/>
        </w:rPr>
        <w:t>Anlage</w:t>
      </w:r>
      <w:r w:rsidR="00444AA4" w:rsidRPr="00444AA4">
        <w:rPr>
          <w:sz w:val="20"/>
        </w:rPr>
        <w:t>n</w:t>
      </w:r>
      <w:r w:rsidRPr="00444AA4">
        <w:rPr>
          <w:sz w:val="20"/>
        </w:rPr>
        <w:t xml:space="preserve">: </w:t>
      </w:r>
      <w:r w:rsidR="00D66CE9" w:rsidRPr="00444AA4">
        <w:rPr>
          <w:sz w:val="20"/>
        </w:rPr>
        <w:tab/>
        <w:t>Kollektenbeleg</w:t>
      </w:r>
      <w:r w:rsidR="00444AA4" w:rsidRPr="00444AA4">
        <w:rPr>
          <w:sz w:val="20"/>
        </w:rPr>
        <w:t xml:space="preserve"> </w:t>
      </w:r>
      <w:r w:rsidR="009E2B02">
        <w:rPr>
          <w:sz w:val="20"/>
        </w:rPr>
        <w:t xml:space="preserve">für die </w:t>
      </w:r>
      <w:r w:rsidR="00444AA4" w:rsidRPr="00444AA4">
        <w:rPr>
          <w:sz w:val="20"/>
        </w:rPr>
        <w:t>Barkasse</w:t>
      </w:r>
    </w:p>
    <w:p w14:paraId="42B98700" w14:textId="1E0CA0D4" w:rsidR="0034723E" w:rsidRPr="00444AA4" w:rsidRDefault="0034723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Kollektebeleg für die Barkasse (GoDi und Ausgang)</w:t>
      </w:r>
    </w:p>
    <w:p w14:paraId="6D089E97" w14:textId="2460542F" w:rsidR="00444AA4" w:rsidRPr="00444AA4" w:rsidRDefault="00444AA4">
      <w:pPr>
        <w:rPr>
          <w:sz w:val="20"/>
        </w:rPr>
      </w:pPr>
      <w:r w:rsidRPr="00444AA4">
        <w:rPr>
          <w:sz w:val="20"/>
        </w:rPr>
        <w:tab/>
      </w:r>
      <w:r w:rsidRPr="00444AA4">
        <w:rPr>
          <w:sz w:val="20"/>
        </w:rPr>
        <w:tab/>
      </w:r>
      <w:r w:rsidR="009E2B02">
        <w:rPr>
          <w:sz w:val="20"/>
        </w:rPr>
        <w:t>Beleg Überweisung freie Kollekte</w:t>
      </w:r>
    </w:p>
    <w:p w14:paraId="04575C4E" w14:textId="3C58482B" w:rsidR="00557A4C" w:rsidRPr="00444AA4" w:rsidRDefault="00EE5E1F" w:rsidP="00D66CE9">
      <w:pPr>
        <w:ind w:left="708" w:firstLine="708"/>
        <w:rPr>
          <w:sz w:val="20"/>
        </w:rPr>
      </w:pPr>
      <w:r>
        <w:rPr>
          <w:sz w:val="20"/>
        </w:rPr>
        <w:t>Beleg Überweisung verbindliche Kollekte</w:t>
      </w:r>
      <w:r w:rsidR="009E2B02">
        <w:rPr>
          <w:sz w:val="20"/>
        </w:rPr>
        <w:t>n</w:t>
      </w:r>
    </w:p>
    <w:sectPr w:rsidR="00557A4C" w:rsidRPr="00444AA4" w:rsidSect="00066430">
      <w:headerReference w:type="default" r:id="rId7"/>
      <w:footerReference w:type="default" r:id="rId8"/>
      <w:pgSz w:w="11906" w:h="16838"/>
      <w:pgMar w:top="1843" w:right="1417" w:bottom="127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2DA4" w14:textId="77777777" w:rsidR="00F35EB8" w:rsidRDefault="00F35EB8">
      <w:r>
        <w:separator/>
      </w:r>
    </w:p>
  </w:endnote>
  <w:endnote w:type="continuationSeparator" w:id="0">
    <w:p w14:paraId="3F4D28FD" w14:textId="77777777" w:rsidR="00F35EB8" w:rsidRDefault="00F3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E7B4" w14:textId="6FB2CBB2" w:rsidR="00282078" w:rsidRDefault="00282078">
    <w:pPr>
      <w:pStyle w:val="Fuzeile"/>
      <w:rPr>
        <w:sz w:val="16"/>
      </w:rPr>
    </w:pPr>
    <w:r>
      <w:rPr>
        <w:snapToGrid w:val="0"/>
        <w:sz w:val="16"/>
      </w:rPr>
      <w:tab/>
    </w:r>
    <w:r>
      <w:rPr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EB642" w14:textId="77777777" w:rsidR="00F35EB8" w:rsidRDefault="00F35EB8">
      <w:r>
        <w:separator/>
      </w:r>
    </w:p>
  </w:footnote>
  <w:footnote w:type="continuationSeparator" w:id="0">
    <w:p w14:paraId="1B3527ED" w14:textId="77777777" w:rsidR="00F35EB8" w:rsidRDefault="00F35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69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73"/>
      <w:gridCol w:w="4496"/>
    </w:tblGrid>
    <w:tr w:rsidR="00534D83" w14:paraId="2544C9AD" w14:textId="77777777" w:rsidTr="00534D83">
      <w:trPr>
        <w:trHeight w:val="593"/>
      </w:trPr>
      <w:tc>
        <w:tcPr>
          <w:tcW w:w="6173" w:type="dxa"/>
          <w:vMerge w:val="restart"/>
          <w:vAlign w:val="center"/>
        </w:tcPr>
        <w:p w14:paraId="30E951EA" w14:textId="78B4E9EA" w:rsidR="00534D83" w:rsidRPr="00513440" w:rsidRDefault="00534D83">
          <w:pPr>
            <w:spacing w:before="40" w:after="40"/>
            <w:rPr>
              <w:bCs/>
              <w:sz w:val="24"/>
            </w:rPr>
          </w:pPr>
          <w:r>
            <w:rPr>
              <w:bCs/>
              <w:noProof/>
              <w:sz w:val="24"/>
            </w:rPr>
            <w:drawing>
              <wp:anchor distT="0" distB="0" distL="114300" distR="114300" simplePos="0" relativeHeight="251660288" behindDoc="0" locked="0" layoutInCell="1" allowOverlap="1" wp14:anchorId="05A813B4" wp14:editId="7026A26B">
                <wp:simplePos x="0" y="0"/>
                <wp:positionH relativeFrom="column">
                  <wp:posOffset>-70485</wp:posOffset>
                </wp:positionH>
                <wp:positionV relativeFrom="paragraph">
                  <wp:posOffset>-1905</wp:posOffset>
                </wp:positionV>
                <wp:extent cx="2901950" cy="615950"/>
                <wp:effectExtent l="0" t="0" r="0" b="0"/>
                <wp:wrapNone/>
                <wp:docPr id="1" name="Grafik 1" descr="pommerscher_kirchenkre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1" descr="pommerscher_kirchenkre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195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96" w:type="dxa"/>
        </w:tcPr>
        <w:p w14:paraId="01F84FD5" w14:textId="0012C74B" w:rsidR="00534D83" w:rsidRDefault="005B1194" w:rsidP="00513440">
          <w:pPr>
            <w:spacing w:before="80"/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Gemeindebüro</w:t>
          </w:r>
        </w:p>
      </w:tc>
    </w:tr>
    <w:tr w:rsidR="00534D83" w14:paraId="2A984BCF" w14:textId="77777777" w:rsidTr="00534D83">
      <w:trPr>
        <w:trHeight w:val="587"/>
      </w:trPr>
      <w:tc>
        <w:tcPr>
          <w:tcW w:w="6173" w:type="dxa"/>
          <w:vMerge/>
          <w:vAlign w:val="center"/>
        </w:tcPr>
        <w:p w14:paraId="5AF9AA58" w14:textId="77777777" w:rsidR="00534D83" w:rsidRDefault="00534D83">
          <w:pPr>
            <w:spacing w:before="40" w:after="40"/>
            <w:rPr>
              <w:b/>
              <w:bCs/>
              <w:sz w:val="24"/>
            </w:rPr>
          </w:pPr>
        </w:p>
      </w:tc>
      <w:tc>
        <w:tcPr>
          <w:tcW w:w="4496" w:type="dxa"/>
        </w:tcPr>
        <w:p w14:paraId="47F362C0" w14:textId="4AC4108E" w:rsidR="00534D83" w:rsidRDefault="001E5073" w:rsidP="00513440">
          <w:pPr>
            <w:spacing w:before="40" w:after="40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Erfassung</w:t>
          </w:r>
          <w:r w:rsidR="00EE5E1F">
            <w:rPr>
              <w:b/>
              <w:bCs/>
              <w:sz w:val="24"/>
            </w:rPr>
            <w:t xml:space="preserve"> von</w:t>
          </w:r>
          <w:r w:rsidR="00534D83">
            <w:rPr>
              <w:b/>
              <w:bCs/>
              <w:sz w:val="24"/>
            </w:rPr>
            <w:t xml:space="preserve"> </w:t>
          </w:r>
          <w:r w:rsidR="009A2E0C">
            <w:rPr>
              <w:b/>
              <w:bCs/>
              <w:sz w:val="24"/>
            </w:rPr>
            <w:t>Kollekten</w:t>
          </w:r>
        </w:p>
        <w:p w14:paraId="3708CA29" w14:textId="26EB03BB" w:rsidR="00BA05A5" w:rsidRDefault="00BA05A5" w:rsidP="00513440">
          <w:pPr>
            <w:spacing w:before="40" w:after="40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ab 1.</w:t>
          </w:r>
          <w:r w:rsidR="00EF431F">
            <w:rPr>
              <w:b/>
              <w:bCs/>
              <w:sz w:val="24"/>
            </w:rPr>
            <w:t>8</w:t>
          </w:r>
          <w:r>
            <w:rPr>
              <w:b/>
              <w:bCs/>
              <w:sz w:val="24"/>
            </w:rPr>
            <w:t>.2024</w:t>
          </w:r>
        </w:p>
      </w:tc>
    </w:tr>
  </w:tbl>
  <w:p w14:paraId="2FA10A2F" w14:textId="3C147AB9" w:rsidR="00282078" w:rsidRDefault="00282078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D40151"/>
    <w:multiLevelType w:val="hybridMultilevel"/>
    <w:tmpl w:val="80942B3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53F98"/>
    <w:multiLevelType w:val="hybridMultilevel"/>
    <w:tmpl w:val="689801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86786"/>
    <w:multiLevelType w:val="hybridMultilevel"/>
    <w:tmpl w:val="872E801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570BF"/>
    <w:multiLevelType w:val="hybridMultilevel"/>
    <w:tmpl w:val="49B8672E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801232"/>
    <w:multiLevelType w:val="hybridMultilevel"/>
    <w:tmpl w:val="5644FE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25EE0"/>
    <w:multiLevelType w:val="hybridMultilevel"/>
    <w:tmpl w:val="0220C6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D031D"/>
    <w:multiLevelType w:val="hybridMultilevel"/>
    <w:tmpl w:val="60367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43471"/>
    <w:multiLevelType w:val="hybridMultilevel"/>
    <w:tmpl w:val="AB94C2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054FB"/>
    <w:multiLevelType w:val="hybridMultilevel"/>
    <w:tmpl w:val="B12C7BA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4475843"/>
    <w:multiLevelType w:val="hybridMultilevel"/>
    <w:tmpl w:val="728E34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30B4D"/>
    <w:multiLevelType w:val="hybridMultilevel"/>
    <w:tmpl w:val="8AA8C3C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F9016D"/>
    <w:multiLevelType w:val="hybridMultilevel"/>
    <w:tmpl w:val="B38478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73112"/>
    <w:multiLevelType w:val="hybridMultilevel"/>
    <w:tmpl w:val="8BDAC2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635577"/>
    <w:multiLevelType w:val="hybridMultilevel"/>
    <w:tmpl w:val="1A9ADD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17F0C"/>
    <w:multiLevelType w:val="multilevel"/>
    <w:tmpl w:val="166EEF6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585D435F"/>
    <w:multiLevelType w:val="hybridMultilevel"/>
    <w:tmpl w:val="CBBEF0F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F2FC3"/>
    <w:multiLevelType w:val="hybridMultilevel"/>
    <w:tmpl w:val="1B0AA4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73F3C"/>
    <w:multiLevelType w:val="hybridMultilevel"/>
    <w:tmpl w:val="6186D2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62C9C"/>
    <w:multiLevelType w:val="multilevel"/>
    <w:tmpl w:val="6DE69ED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69192D79"/>
    <w:multiLevelType w:val="hybridMultilevel"/>
    <w:tmpl w:val="70469A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A6858"/>
    <w:multiLevelType w:val="hybridMultilevel"/>
    <w:tmpl w:val="961648A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F83A45"/>
    <w:multiLevelType w:val="hybridMultilevel"/>
    <w:tmpl w:val="3918D8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5"/>
  </w:num>
  <w:num w:numId="4">
    <w:abstractNumId w:val="20"/>
  </w:num>
  <w:num w:numId="5">
    <w:abstractNumId w:val="10"/>
  </w:num>
  <w:num w:numId="6">
    <w:abstractNumId w:val="12"/>
  </w:num>
  <w:num w:numId="7">
    <w:abstractNumId w:val="22"/>
  </w:num>
  <w:num w:numId="8">
    <w:abstractNumId w:val="21"/>
  </w:num>
  <w:num w:numId="9">
    <w:abstractNumId w:val="11"/>
  </w:num>
  <w:num w:numId="10">
    <w:abstractNumId w:val="13"/>
  </w:num>
  <w:num w:numId="11">
    <w:abstractNumId w:val="9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3"/>
  </w:num>
  <w:num w:numId="14">
    <w:abstractNumId w:val="1"/>
  </w:num>
  <w:num w:numId="15">
    <w:abstractNumId w:val="4"/>
  </w:num>
  <w:num w:numId="16">
    <w:abstractNumId w:val="16"/>
  </w:num>
  <w:num w:numId="17">
    <w:abstractNumId w:val="18"/>
  </w:num>
  <w:num w:numId="18">
    <w:abstractNumId w:val="6"/>
  </w:num>
  <w:num w:numId="19">
    <w:abstractNumId w:val="17"/>
  </w:num>
  <w:num w:numId="20">
    <w:abstractNumId w:val="8"/>
  </w:num>
  <w:num w:numId="21">
    <w:abstractNumId w:val="7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AE"/>
    <w:rsid w:val="00003AF5"/>
    <w:rsid w:val="00031ED9"/>
    <w:rsid w:val="00066430"/>
    <w:rsid w:val="000A1509"/>
    <w:rsid w:val="000A78EE"/>
    <w:rsid w:val="000C0316"/>
    <w:rsid w:val="000F41B9"/>
    <w:rsid w:val="001058CD"/>
    <w:rsid w:val="00120782"/>
    <w:rsid w:val="00136B50"/>
    <w:rsid w:val="00143641"/>
    <w:rsid w:val="00185791"/>
    <w:rsid w:val="001D1CC1"/>
    <w:rsid w:val="001E2D68"/>
    <w:rsid w:val="001E4B01"/>
    <w:rsid w:val="001E5073"/>
    <w:rsid w:val="001E7E2E"/>
    <w:rsid w:val="001F1315"/>
    <w:rsid w:val="001F42A9"/>
    <w:rsid w:val="00224FA0"/>
    <w:rsid w:val="0024495D"/>
    <w:rsid w:val="00274EEC"/>
    <w:rsid w:val="002756E7"/>
    <w:rsid w:val="00282078"/>
    <w:rsid w:val="00292D8C"/>
    <w:rsid w:val="002A046E"/>
    <w:rsid w:val="002A2B0C"/>
    <w:rsid w:val="002A741D"/>
    <w:rsid w:val="002F3AC9"/>
    <w:rsid w:val="00336709"/>
    <w:rsid w:val="0034723E"/>
    <w:rsid w:val="00371ABC"/>
    <w:rsid w:val="0039088D"/>
    <w:rsid w:val="0039786A"/>
    <w:rsid w:val="003C6F10"/>
    <w:rsid w:val="00410540"/>
    <w:rsid w:val="00411070"/>
    <w:rsid w:val="00427A01"/>
    <w:rsid w:val="00427AF1"/>
    <w:rsid w:val="00436B11"/>
    <w:rsid w:val="00444AA4"/>
    <w:rsid w:val="00445ED1"/>
    <w:rsid w:val="00446DEA"/>
    <w:rsid w:val="00461CA9"/>
    <w:rsid w:val="004658BD"/>
    <w:rsid w:val="004816AE"/>
    <w:rsid w:val="00491B29"/>
    <w:rsid w:val="004C0071"/>
    <w:rsid w:val="004D155C"/>
    <w:rsid w:val="004E6958"/>
    <w:rsid w:val="00513440"/>
    <w:rsid w:val="00534D83"/>
    <w:rsid w:val="00535EBA"/>
    <w:rsid w:val="0055600F"/>
    <w:rsid w:val="00557A4C"/>
    <w:rsid w:val="00563DB1"/>
    <w:rsid w:val="00593D4E"/>
    <w:rsid w:val="005A7767"/>
    <w:rsid w:val="005B1194"/>
    <w:rsid w:val="005D458E"/>
    <w:rsid w:val="005F5A88"/>
    <w:rsid w:val="00601624"/>
    <w:rsid w:val="00602267"/>
    <w:rsid w:val="00605AB0"/>
    <w:rsid w:val="00613F75"/>
    <w:rsid w:val="00630BE7"/>
    <w:rsid w:val="00644D56"/>
    <w:rsid w:val="00680D81"/>
    <w:rsid w:val="006C2A97"/>
    <w:rsid w:val="00716903"/>
    <w:rsid w:val="00780843"/>
    <w:rsid w:val="007A65EF"/>
    <w:rsid w:val="007D71B9"/>
    <w:rsid w:val="007D794A"/>
    <w:rsid w:val="007E3CA6"/>
    <w:rsid w:val="007F55EB"/>
    <w:rsid w:val="00816578"/>
    <w:rsid w:val="0082024F"/>
    <w:rsid w:val="00837027"/>
    <w:rsid w:val="008750DD"/>
    <w:rsid w:val="008923DB"/>
    <w:rsid w:val="008937CF"/>
    <w:rsid w:val="008A21FB"/>
    <w:rsid w:val="008B7036"/>
    <w:rsid w:val="008D41E0"/>
    <w:rsid w:val="00926DCD"/>
    <w:rsid w:val="00952DB3"/>
    <w:rsid w:val="009652B1"/>
    <w:rsid w:val="00973ECF"/>
    <w:rsid w:val="0098462A"/>
    <w:rsid w:val="0099351E"/>
    <w:rsid w:val="009A2E0C"/>
    <w:rsid w:val="009A4481"/>
    <w:rsid w:val="009B4C91"/>
    <w:rsid w:val="009E2B02"/>
    <w:rsid w:val="00A02300"/>
    <w:rsid w:val="00A06E98"/>
    <w:rsid w:val="00A12D09"/>
    <w:rsid w:val="00A822BE"/>
    <w:rsid w:val="00A94227"/>
    <w:rsid w:val="00AE4D17"/>
    <w:rsid w:val="00AE523B"/>
    <w:rsid w:val="00AE5F42"/>
    <w:rsid w:val="00B10808"/>
    <w:rsid w:val="00B15B2B"/>
    <w:rsid w:val="00B25E67"/>
    <w:rsid w:val="00B40839"/>
    <w:rsid w:val="00B603C7"/>
    <w:rsid w:val="00B635BB"/>
    <w:rsid w:val="00B70F47"/>
    <w:rsid w:val="00B755B2"/>
    <w:rsid w:val="00BA05A5"/>
    <w:rsid w:val="00BC094E"/>
    <w:rsid w:val="00C56AB6"/>
    <w:rsid w:val="00C7079D"/>
    <w:rsid w:val="00CB380B"/>
    <w:rsid w:val="00CC6D9D"/>
    <w:rsid w:val="00CC6FA1"/>
    <w:rsid w:val="00CD28D1"/>
    <w:rsid w:val="00CD6A7E"/>
    <w:rsid w:val="00D327CE"/>
    <w:rsid w:val="00D66CE9"/>
    <w:rsid w:val="00D87D3E"/>
    <w:rsid w:val="00DA18E7"/>
    <w:rsid w:val="00DC18C0"/>
    <w:rsid w:val="00DD3079"/>
    <w:rsid w:val="00DD4B89"/>
    <w:rsid w:val="00DE0D6A"/>
    <w:rsid w:val="00E14D50"/>
    <w:rsid w:val="00E15A15"/>
    <w:rsid w:val="00E56A39"/>
    <w:rsid w:val="00EA76D6"/>
    <w:rsid w:val="00EB5000"/>
    <w:rsid w:val="00EE5E1F"/>
    <w:rsid w:val="00EE635B"/>
    <w:rsid w:val="00EE74E7"/>
    <w:rsid w:val="00EF431F"/>
    <w:rsid w:val="00F35EB8"/>
    <w:rsid w:val="00F53292"/>
    <w:rsid w:val="00F71C06"/>
    <w:rsid w:val="00F73F59"/>
    <w:rsid w:val="00FB2992"/>
    <w:rsid w:val="00FC6176"/>
    <w:rsid w:val="00FD5528"/>
    <w:rsid w:val="00FE1E10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9FD8B2"/>
  <w15:chartTrackingRefBased/>
  <w15:docId w15:val="{AE137AA0-5E4E-41C5-880C-D43E7EC4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outlineLvl w:val="0"/>
    </w:pPr>
    <w:rPr>
      <w:b/>
      <w:bCs/>
      <w:color w:val="FF000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customStyle="1" w:styleId="Tabellengitternetz">
    <w:name w:val="Tabellengitternetz"/>
    <w:basedOn w:val="NormaleTabelle"/>
    <w:rsid w:val="00390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D4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ramm\Anwendungsdaten\Microsoft\Vorlagen\SERQUA%20Standards%20UP%20blankl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SERQUA Standards UP blanklo.dot</Template>
  <TotalTime>0</TotalTime>
  <Pages>2</Pages>
  <Words>396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für Qualitätsstandards</vt:lpstr>
    </vt:vector>
  </TitlesOfParts>
  <Company>Gesellschaft für Systemisches Management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für Qualitätsstandards</dc:title>
  <dc:subject>SERQUA</dc:subject>
  <dc:creator>gramm</dc:creator>
  <cp:keywords/>
  <cp:lastModifiedBy>smaier</cp:lastModifiedBy>
  <cp:revision>3</cp:revision>
  <cp:lastPrinted>2000-08-04T11:49:00Z</cp:lastPrinted>
  <dcterms:created xsi:type="dcterms:W3CDTF">2024-07-26T11:33:00Z</dcterms:created>
  <dcterms:modified xsi:type="dcterms:W3CDTF">2024-09-10T05:57:00Z</dcterms:modified>
</cp:coreProperties>
</file>